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15E47" w14:textId="77777777" w:rsidR="00713381" w:rsidRPr="00713381" w:rsidRDefault="00064583" w:rsidP="00713381">
      <w:pPr>
        <w:pStyle w:val="NormalWeb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br/>
      </w:r>
      <w:r w:rsidR="00713381"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Client Enrollment Guidelines – Key Considerations to Review</w:t>
      </w:r>
    </w:p>
    <w:p w14:paraId="613AAFB2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Program Minimums</w:t>
      </w:r>
    </w:p>
    <w:p w14:paraId="15AD6E6A" w14:textId="3957987E" w:rsidR="00713381" w:rsidRPr="0026702C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$250 minimum monthly payment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$6,000 minimum total enrolled debt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$100 minimum per account (medical accounts excluded)</w:t>
      </w:r>
    </w:p>
    <w:p w14:paraId="3971865D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Required Documentation</w:t>
      </w:r>
    </w:p>
    <w:p w14:paraId="533C7DEB" w14:textId="77777777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Statements are required when credit report information is incorrect or incomplete (e.g., missing account numbers or incorrect creditor names).</w:t>
      </w:r>
    </w:p>
    <w:p w14:paraId="52B77BEF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Special Account Considerations</w:t>
      </w:r>
    </w:p>
    <w:p w14:paraId="599A0351" w14:textId="33FC02E1" w:rsidR="00713381" w:rsidRPr="0026702C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Right to Offset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Cross-collateralized accounts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Repossession risk</w:t>
      </w:r>
      <w:r w:rsid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These items must be reviewed with the client and clearly documented in the file.</w:t>
      </w:r>
    </w:p>
    <w:p w14:paraId="047E2846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Acceptable Debt Types</w:t>
      </w:r>
    </w:p>
    <w:p w14:paraId="76DBC3D8" w14:textId="77777777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Confirm all enrolled accounts meet program eligibility requirements.</w:t>
      </w:r>
    </w:p>
    <w:p w14:paraId="67F51B12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Acceptable ACH Parameters</w:t>
      </w:r>
    </w:p>
    <w:p w14:paraId="411C6711" w14:textId="77777777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Verify banking information and ensure ACH eligibility prior to enrollment.</w:t>
      </w:r>
    </w:p>
    <w:p w14:paraId="79AAD5BB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Eligible States</w:t>
      </w:r>
    </w:p>
    <w:p w14:paraId="29D66FFB" w14:textId="6A7DC020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No Georgia, Idaho, or North Dakota</w:t>
      </w:r>
    </w:p>
    <w:p w14:paraId="2292AC34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Payment Timelines &amp; Definitions</w:t>
      </w:r>
    </w:p>
    <w:p w14:paraId="034D166C" w14:textId="1BB9ED65" w:rsidR="00713381" w:rsidRPr="0026702C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3-day payment scheduling requirements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$25 NSF fee policy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Deferment limits and guidelines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N</w:t>
      </w:r>
      <w:r w:rsid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otice of Cancellation Email</w:t>
      </w:r>
    </w:p>
    <w:p w14:paraId="3D377129" w14:textId="222B7D6C" w:rsidR="00713381" w:rsidRPr="0026702C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Accepted/Captured, Authorized, Settled, Returned, Failed</w:t>
      </w:r>
      <w:r w:rsidR="0026702C"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/ </w:t>
      </w:r>
      <w:r w:rsidRPr="0026702C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Can take 7-10 days to process</w:t>
      </w:r>
    </w:p>
    <w:p w14:paraId="6F27B29B" w14:textId="77777777" w:rsidR="00713381" w:rsidRPr="00713381" w:rsidRDefault="00713381" w:rsidP="0071338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Client Communication Expectations</w:t>
      </w:r>
    </w:p>
    <w:p w14:paraId="60FBC9AF" w14:textId="392232CC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Communication occurs via email and phone.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Save the # </w:t>
      </w:r>
      <w:r w:rsidRPr="00713381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800-718-9606</w:t>
      </w:r>
    </w:p>
    <w:p w14:paraId="367535A3" w14:textId="4ED2D39C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Clients must be proactive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- </w:t>
      </w: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this is not a “set it and forget it” program.</w:t>
      </w:r>
    </w:p>
    <w:p w14:paraId="499779BE" w14:textId="30A8DD25" w:rsidR="00713381" w:rsidRPr="00713381" w:rsidRDefault="00713381" w:rsidP="00713381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71338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Clients are expected to respond and return missed communications and follow up with questions as needed.</w:t>
      </w:r>
    </w:p>
    <w:p w14:paraId="4105CA2D" w14:textId="53264B75" w:rsidR="00900C75" w:rsidRDefault="00064583">
      <w:r>
        <w:br/>
      </w:r>
    </w:p>
    <w:sectPr w:rsidR="00900C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7723FA"/>
    <w:multiLevelType w:val="multilevel"/>
    <w:tmpl w:val="E624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688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583"/>
    <w:rsid w:val="00064583"/>
    <w:rsid w:val="0026702C"/>
    <w:rsid w:val="00387DEB"/>
    <w:rsid w:val="004559FF"/>
    <w:rsid w:val="00713381"/>
    <w:rsid w:val="00894309"/>
    <w:rsid w:val="00900C75"/>
    <w:rsid w:val="0091707E"/>
    <w:rsid w:val="00DC435A"/>
    <w:rsid w:val="00FC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DCEE"/>
  <w15:chartTrackingRefBased/>
  <w15:docId w15:val="{B3DC8E27-6DB6-4300-AE33-7B5C0F48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58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1338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01A508ADB6746B8727045F822C6C9" ma:contentTypeVersion="12" ma:contentTypeDescription="Create a new document." ma:contentTypeScope="" ma:versionID="43b292d6c9f4f58df17ee6adfb998d92">
  <xsd:schema xmlns:xsd="http://www.w3.org/2001/XMLSchema" xmlns:xs="http://www.w3.org/2001/XMLSchema" xmlns:p="http://schemas.microsoft.com/office/2006/metadata/properties" xmlns:ns2="8d32f3d3-2ffc-459b-9657-812363b0cfca" xmlns:ns3="ba14e1f9-3776-4cf9-8bf4-1c4b3b5ffd97" targetNamespace="http://schemas.microsoft.com/office/2006/metadata/properties" ma:root="true" ma:fieldsID="146b6b246781805cc526443c66b66b27" ns2:_="" ns3:_="">
    <xsd:import namespace="8d32f3d3-2ffc-459b-9657-812363b0cfca"/>
    <xsd:import namespace="ba14e1f9-3776-4cf9-8bf4-1c4b3b5ff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32f3d3-2ffc-459b-9657-812363b0c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495dff-d873-4648-b569-973587ed04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4e1f9-3776-4cf9-8bf4-1c4b3b5ffd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bd6cbf-9867-4912-a846-41e879d107f9}" ma:internalName="TaxCatchAll" ma:showField="CatchAllData" ma:web="ba14e1f9-3776-4cf9-8bf4-1c4b3b5ffd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14e1f9-3776-4cf9-8bf4-1c4b3b5ffd97" xsi:nil="true"/>
    <lcf76f155ced4ddcb4097134ff3c332f xmlns="8d32f3d3-2ffc-459b-9657-812363b0cf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76D8FD-EED2-4CB2-BE68-14BD8DDD8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32f3d3-2ffc-459b-9657-812363b0cfca"/>
    <ds:schemaRef ds:uri="ba14e1f9-3776-4cf9-8bf4-1c4b3b5ff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3726CA-120B-4A09-8D66-12FE5BC0CE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976660-6A0A-4172-901E-4C8B999A6C7D}">
  <ds:schemaRefs>
    <ds:schemaRef ds:uri="http://schemas.microsoft.com/office/2006/metadata/properties"/>
    <ds:schemaRef ds:uri="http://schemas.microsoft.com/office/infopath/2007/PartnerControls"/>
    <ds:schemaRef ds:uri="ba14e1f9-3776-4cf9-8bf4-1c4b3b5ffd97"/>
    <ds:schemaRef ds:uri="8d32f3d3-2ffc-459b-9657-812363b0cf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Jaklyn Kraft</dc:creator>
  <cp:keywords/>
  <dc:description/>
  <cp:lastModifiedBy>Sara Mitz</cp:lastModifiedBy>
  <cp:revision>3</cp:revision>
  <dcterms:created xsi:type="dcterms:W3CDTF">2026-05-04T22:57:00Z</dcterms:created>
  <dcterms:modified xsi:type="dcterms:W3CDTF">2026-05-06T21:37:00Z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0x01010098C01A508ADB6746B8727045F822C6C9</vt:lpwstr>
  </property>
  <property fmtid="{D5CDD505-2E9C-101B-9397-08002B2CF9AE}" pid="3" name="MediaServiceImageTags">
    <vt:lpwstr/>
  </property>
</Properties>
</file>